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3D10" w14:textId="39C320B5" w:rsidR="009E7A4E" w:rsidRPr="009E7A4E" w:rsidRDefault="009E7A4E" w:rsidP="00C17C41">
      <w:pPr>
        <w:rPr>
          <w:b/>
          <w:bCs/>
          <w:sz w:val="28"/>
          <w:szCs w:val="28"/>
        </w:rPr>
      </w:pPr>
      <w:r w:rsidRPr="009E7A4E">
        <w:rPr>
          <w:b/>
          <w:bCs/>
          <w:sz w:val="28"/>
          <w:szCs w:val="28"/>
        </w:rPr>
        <w:t>Kindergarten registration</w:t>
      </w:r>
    </w:p>
    <w:p w14:paraId="77996419" w14:textId="3F2DD3E1" w:rsidR="00C17C41" w:rsidRDefault="00C17C41" w:rsidP="00CF2218">
      <w:pPr>
        <w:pStyle w:val="Odstavecseseznamem"/>
        <w:numPr>
          <w:ilvl w:val="0"/>
          <w:numId w:val="6"/>
        </w:numPr>
      </w:pPr>
      <w:r>
        <w:t>Children`s group</w:t>
      </w:r>
      <w:r w:rsidR="009E7A4E">
        <w:t>s</w:t>
      </w:r>
      <w:r>
        <w:t xml:space="preserve"> of </w:t>
      </w:r>
      <w:proofErr w:type="gramStart"/>
      <w:r>
        <w:t>AV</w:t>
      </w:r>
      <w:proofErr w:type="gramEnd"/>
      <w:r>
        <w:t xml:space="preserve"> </w:t>
      </w:r>
      <w:r w:rsidR="00A52DCF">
        <w:t>Č</w:t>
      </w:r>
      <w:r>
        <w:t xml:space="preserve">R are intended </w:t>
      </w:r>
      <w:r w:rsidR="009E7A4E">
        <w:t>for</w:t>
      </w:r>
      <w:r>
        <w:t xml:space="preserve"> parents and</w:t>
      </w:r>
      <w:r w:rsidR="009E7A4E">
        <w:t xml:space="preserve"> children</w:t>
      </w:r>
      <w:r>
        <w:t xml:space="preserve"> of employ</w:t>
      </w:r>
      <w:r w:rsidR="008D5ABE">
        <w:t>ees</w:t>
      </w:r>
      <w:r>
        <w:t xml:space="preserve"> of the institutes.</w:t>
      </w:r>
    </w:p>
    <w:p w14:paraId="39658EE4" w14:textId="65E49826" w:rsidR="00C17C41" w:rsidRPr="00C93A4A" w:rsidRDefault="00C17C41" w:rsidP="00CF2218">
      <w:pPr>
        <w:pStyle w:val="Odstavecseseznamem"/>
        <w:numPr>
          <w:ilvl w:val="0"/>
          <w:numId w:val="6"/>
        </w:numPr>
      </w:pPr>
      <w:r w:rsidRPr="00C93A4A">
        <w:t xml:space="preserve">The child is accepted </w:t>
      </w:r>
      <w:r w:rsidR="003E5B5D">
        <w:t>to</w:t>
      </w:r>
      <w:r w:rsidRPr="00C93A4A">
        <w:t xml:space="preserve"> the children`s group based on Registration</w:t>
      </w:r>
      <w:r w:rsidR="00CF2218" w:rsidRPr="00C93A4A">
        <w:t xml:space="preserve"> of </w:t>
      </w:r>
      <w:r w:rsidRPr="00C93A4A">
        <w:t>attendance</w:t>
      </w:r>
      <w:r w:rsidR="003E5B5D">
        <w:t xml:space="preserve"> in the children’s group</w:t>
      </w:r>
      <w:r w:rsidRPr="00C93A4A">
        <w:t xml:space="preserve"> and decision made </w:t>
      </w:r>
      <w:r w:rsidR="00C93A4A" w:rsidRPr="00C93A4A">
        <w:t xml:space="preserve">by </w:t>
      </w:r>
      <w:r w:rsidRPr="00C93A4A">
        <w:t xml:space="preserve">head </w:t>
      </w:r>
      <w:r w:rsidR="00C93A4A" w:rsidRPr="00C93A4A">
        <w:t xml:space="preserve">of children`s group </w:t>
      </w:r>
      <w:r w:rsidR="003E5B5D">
        <w:t>o</w:t>
      </w:r>
      <w:r w:rsidR="00C93A4A" w:rsidRPr="00C93A4A">
        <w:t xml:space="preserve">f </w:t>
      </w:r>
      <w:proofErr w:type="gramStart"/>
      <w:r w:rsidR="00C93A4A" w:rsidRPr="00C93A4A">
        <w:t>AV</w:t>
      </w:r>
      <w:proofErr w:type="gramEnd"/>
      <w:r w:rsidR="00C93A4A" w:rsidRPr="00C93A4A">
        <w:t xml:space="preserve"> </w:t>
      </w:r>
      <w:r w:rsidR="00C93A4A" w:rsidRPr="00C93A4A">
        <w:rPr>
          <w:lang w:val="cs-CZ"/>
        </w:rPr>
        <w:t>ČR</w:t>
      </w:r>
    </w:p>
    <w:p w14:paraId="1C568FE9" w14:textId="77777777" w:rsidR="00CF2218" w:rsidRDefault="00C17C41" w:rsidP="00C17C41">
      <w:pPr>
        <w:pStyle w:val="Odstavecseseznamem"/>
        <w:numPr>
          <w:ilvl w:val="0"/>
          <w:numId w:val="6"/>
        </w:numPr>
      </w:pPr>
      <w:r>
        <w:t xml:space="preserve">Children are usually </w:t>
      </w:r>
      <w:r w:rsidR="002D72B8">
        <w:t xml:space="preserve">accepted to the children`s group </w:t>
      </w:r>
      <w:r>
        <w:t xml:space="preserve">for the period of regular school year, </w:t>
      </w:r>
      <w:r w:rsidR="002D72B8">
        <w:t>it</w:t>
      </w:r>
      <w:r>
        <w:t xml:space="preserve"> means from September until </w:t>
      </w:r>
      <w:r w:rsidR="002D72B8">
        <w:t>A</w:t>
      </w:r>
      <w:r>
        <w:t>ugust of the following year.</w:t>
      </w:r>
    </w:p>
    <w:p w14:paraId="2AB3606D" w14:textId="77777777" w:rsidR="00CF2218" w:rsidRDefault="00C35E88" w:rsidP="00C17C41">
      <w:pPr>
        <w:pStyle w:val="Odstavecseseznamem"/>
        <w:numPr>
          <w:ilvl w:val="0"/>
          <w:numId w:val="6"/>
        </w:numPr>
      </w:pPr>
      <w:r>
        <w:t>In case there is a</w:t>
      </w:r>
      <w:r w:rsidR="002D72B8">
        <w:t xml:space="preserve"> free</w:t>
      </w:r>
      <w:r>
        <w:t xml:space="preserve"> capacity</w:t>
      </w:r>
      <w:r w:rsidR="002D72B8">
        <w:t xml:space="preserve">, </w:t>
      </w:r>
      <w:r>
        <w:t xml:space="preserve">child </w:t>
      </w:r>
      <w:r w:rsidRPr="00C93A4A">
        <w:t xml:space="preserve">can be accepted </w:t>
      </w:r>
      <w:r w:rsidR="002D72B8" w:rsidRPr="00C93A4A">
        <w:t xml:space="preserve">to </w:t>
      </w:r>
      <w:r w:rsidRPr="00C93A4A">
        <w:t xml:space="preserve">the children`s group </w:t>
      </w:r>
      <w:r>
        <w:t>during the school year.</w:t>
      </w:r>
    </w:p>
    <w:p w14:paraId="30E2E632" w14:textId="2507CF46" w:rsidR="00CF2218" w:rsidRDefault="00BE1A67" w:rsidP="00C17C41">
      <w:pPr>
        <w:pStyle w:val="Odstavecseseznamem"/>
        <w:numPr>
          <w:ilvl w:val="0"/>
          <w:numId w:val="6"/>
        </w:numPr>
      </w:pPr>
      <w:r>
        <w:t>Only children who have been vaccinated</w:t>
      </w:r>
      <w:r w:rsidR="003E5B5D">
        <w:t xml:space="preserve"> can be admitted to the children’s group</w:t>
      </w:r>
      <w:r>
        <w:t xml:space="preserve"> or </w:t>
      </w:r>
      <w:r w:rsidR="003E5B5D">
        <w:t>children, who</w:t>
      </w:r>
      <w:r>
        <w:t xml:space="preserve"> </w:t>
      </w:r>
      <w:r w:rsidR="003E5B5D">
        <w:t>cannot</w:t>
      </w:r>
      <w:r>
        <w:t xml:space="preserve"> be</w:t>
      </w:r>
      <w:r w:rsidR="003E5B5D">
        <w:t xml:space="preserve"> for a specific reason</w:t>
      </w:r>
      <w:r>
        <w:t xml:space="preserve"> vaccinated and </w:t>
      </w:r>
      <w:r w:rsidR="003E5B5D">
        <w:t xml:space="preserve">they will </w:t>
      </w:r>
      <w:r>
        <w:t>provide a certificate from a pediatrician, attach</w:t>
      </w:r>
      <w:r w:rsidR="003E5B5D">
        <w:t>ed</w:t>
      </w:r>
      <w:r>
        <w:t xml:space="preserve"> to the contract.</w:t>
      </w:r>
    </w:p>
    <w:p w14:paraId="57955A60" w14:textId="38336B5D" w:rsidR="00CF2218" w:rsidRDefault="0010715B" w:rsidP="00CF2218">
      <w:pPr>
        <w:pStyle w:val="Odstavecseseznamem"/>
        <w:numPr>
          <w:ilvl w:val="0"/>
          <w:numId w:val="6"/>
        </w:numPr>
      </w:pPr>
      <w:r>
        <w:t>In April</w:t>
      </w:r>
      <w:r w:rsidR="00BE1A67">
        <w:t>,</w:t>
      </w:r>
      <w:r>
        <w:t xml:space="preserve"> there are </w:t>
      </w:r>
      <w:r w:rsidR="00BE1A67">
        <w:t xml:space="preserve">Doors Open Days in the children’s groups </w:t>
      </w:r>
      <w:r>
        <w:t>to which we will invite the parents.</w:t>
      </w:r>
    </w:p>
    <w:p w14:paraId="27AAA9E6" w14:textId="77777777" w:rsidR="005C58F3" w:rsidRDefault="005C58F3" w:rsidP="005C58F3">
      <w:pPr>
        <w:pStyle w:val="Odstavecseseznamem"/>
      </w:pPr>
    </w:p>
    <w:p w14:paraId="58BB022F" w14:textId="77777777" w:rsidR="005C58F3" w:rsidRDefault="00861BA3" w:rsidP="005C58F3">
      <w:pPr>
        <w:pStyle w:val="Odstavecseseznamem"/>
        <w:numPr>
          <w:ilvl w:val="0"/>
          <w:numId w:val="6"/>
        </w:numPr>
      </w:pPr>
      <w:r>
        <w:t xml:space="preserve">Children are accepted for </w:t>
      </w:r>
      <w:r w:rsidR="00BE1A67">
        <w:t>attendance according</w:t>
      </w:r>
      <w:r>
        <w:t xml:space="preserve"> to the following criteria:</w:t>
      </w:r>
    </w:p>
    <w:p w14:paraId="194FA7C2" w14:textId="77777777" w:rsidR="005C58F3" w:rsidRDefault="005C58F3" w:rsidP="005C58F3">
      <w:pPr>
        <w:pStyle w:val="Odstavecseseznamem"/>
      </w:pPr>
    </w:p>
    <w:p w14:paraId="1321B3E8" w14:textId="0C093821" w:rsidR="00861BA3" w:rsidRPr="00D94047" w:rsidRDefault="00861BA3" w:rsidP="005C58F3">
      <w:pPr>
        <w:pStyle w:val="Odstavecseseznamem"/>
        <w:numPr>
          <w:ilvl w:val="0"/>
          <w:numId w:val="6"/>
        </w:numPr>
      </w:pPr>
      <w:r w:rsidRPr="00D94047">
        <w:t>In cases when the number of the submitted applications will be higher than the capacity of</w:t>
      </w:r>
      <w:r w:rsidR="00BE1A67" w:rsidRPr="00D94047">
        <w:t xml:space="preserve"> the</w:t>
      </w:r>
      <w:r w:rsidRPr="00D94047">
        <w:t xml:space="preserve"> childre</w:t>
      </w:r>
      <w:r w:rsidR="00BE1A67" w:rsidRPr="00D94047">
        <w:t>n`</w:t>
      </w:r>
      <w:r w:rsidRPr="00D94047">
        <w:t>s group, we will apply the principle of priority placement of children in the following order:</w:t>
      </w:r>
    </w:p>
    <w:p w14:paraId="76B81708" w14:textId="77777777" w:rsidR="00653CCC" w:rsidRDefault="00653CCC" w:rsidP="00861BA3"/>
    <w:p w14:paraId="23DD318A" w14:textId="56A2BC85" w:rsidR="00861BA3" w:rsidRPr="00FB54D1" w:rsidRDefault="00653CCC" w:rsidP="00653CCC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FB54D1">
        <w:rPr>
          <w:color w:val="000000" w:themeColor="text1"/>
        </w:rPr>
        <w:t>Registration of placement of c</w:t>
      </w:r>
      <w:r w:rsidR="003338DE" w:rsidRPr="00FB54D1">
        <w:rPr>
          <w:color w:val="000000" w:themeColor="text1"/>
        </w:rPr>
        <w:t xml:space="preserve">hild </w:t>
      </w:r>
      <w:r w:rsidRPr="00FB54D1">
        <w:rPr>
          <w:color w:val="000000" w:themeColor="text1"/>
        </w:rPr>
        <w:t>who</w:t>
      </w:r>
      <w:r w:rsidR="003338DE" w:rsidRPr="00FB54D1">
        <w:rPr>
          <w:color w:val="000000" w:themeColor="text1"/>
        </w:rPr>
        <w:t xml:space="preserve"> hasn’t been accepted in the </w:t>
      </w:r>
      <w:r w:rsidRPr="00FB54D1">
        <w:rPr>
          <w:color w:val="000000" w:themeColor="text1"/>
        </w:rPr>
        <w:t>kindergarten</w:t>
      </w:r>
      <w:r w:rsidR="003338DE" w:rsidRPr="00FB54D1">
        <w:rPr>
          <w:color w:val="000000" w:themeColor="text1"/>
        </w:rPr>
        <w:t xml:space="preserve"> and the parent will provide the </w:t>
      </w:r>
      <w:r w:rsidRPr="00FB54D1">
        <w:rPr>
          <w:color w:val="000000" w:themeColor="text1"/>
        </w:rPr>
        <w:t>document</w:t>
      </w:r>
      <w:r w:rsidR="003338DE" w:rsidRPr="00FB54D1">
        <w:rPr>
          <w:color w:val="000000" w:themeColor="text1"/>
        </w:rPr>
        <w:t xml:space="preserve"> proving the decision of not acceptance of child </w:t>
      </w:r>
      <w:r w:rsidRPr="00FB54D1">
        <w:rPr>
          <w:color w:val="000000" w:themeColor="text1"/>
        </w:rPr>
        <w:t>to</w:t>
      </w:r>
      <w:r w:rsidR="003338DE" w:rsidRPr="00FB54D1">
        <w:rPr>
          <w:color w:val="000000" w:themeColor="text1"/>
        </w:rPr>
        <w:t xml:space="preserve"> preschool education in the </w:t>
      </w:r>
      <w:r w:rsidRPr="00FB54D1">
        <w:rPr>
          <w:color w:val="000000" w:themeColor="text1"/>
        </w:rPr>
        <w:t>kindergarten.</w:t>
      </w:r>
      <w:r w:rsidR="003338DE" w:rsidRPr="00FB54D1">
        <w:rPr>
          <w:color w:val="000000" w:themeColor="text1"/>
        </w:rPr>
        <w:t xml:space="preserve"> </w:t>
      </w:r>
    </w:p>
    <w:p w14:paraId="1869AF5B" w14:textId="03F8B5C9" w:rsidR="006760B4" w:rsidRPr="00FB54D1" w:rsidRDefault="000F15DF" w:rsidP="000F15DF">
      <w:pPr>
        <w:pStyle w:val="Odstavecseseznamem"/>
        <w:numPr>
          <w:ilvl w:val="0"/>
          <w:numId w:val="2"/>
        </w:numPr>
      </w:pPr>
      <w:r w:rsidRPr="00FB54D1">
        <w:t>Registration of placement</w:t>
      </w:r>
      <w:r w:rsidR="003338DE" w:rsidRPr="00FB54D1">
        <w:t xml:space="preserve"> of </w:t>
      </w:r>
      <w:r w:rsidRPr="00FB54D1">
        <w:t xml:space="preserve">a </w:t>
      </w:r>
      <w:r w:rsidR="003338DE" w:rsidRPr="00FB54D1">
        <w:t>child</w:t>
      </w:r>
      <w:r w:rsidR="006760B4" w:rsidRPr="00FB54D1">
        <w:t xml:space="preserve"> of</w:t>
      </w:r>
      <w:r w:rsidR="003338DE" w:rsidRPr="00FB54D1">
        <w:t xml:space="preserve"> </w:t>
      </w:r>
      <w:r w:rsidRPr="00FB54D1">
        <w:t xml:space="preserve">a </w:t>
      </w:r>
      <w:r w:rsidR="003338DE" w:rsidRPr="00FB54D1">
        <w:t>younger</w:t>
      </w:r>
      <w:r w:rsidR="006760B4" w:rsidRPr="00FB54D1">
        <w:t xml:space="preserve"> age</w:t>
      </w:r>
      <w:r w:rsidR="003338DE" w:rsidRPr="00FB54D1">
        <w:t xml:space="preserve"> category </w:t>
      </w:r>
      <w:r w:rsidR="009F7BA6" w:rsidRPr="00FB54D1">
        <w:t>(it</w:t>
      </w:r>
      <w:r w:rsidR="003338DE" w:rsidRPr="00FB54D1">
        <w:t xml:space="preserve"> means from 12</w:t>
      </w:r>
      <w:r w:rsidRPr="00FB54D1">
        <w:t xml:space="preserve"> </w:t>
      </w:r>
      <w:r w:rsidR="003338DE" w:rsidRPr="00FB54D1">
        <w:t>m</w:t>
      </w:r>
      <w:r w:rsidRPr="00FB54D1">
        <w:t>onths</w:t>
      </w:r>
      <w:r w:rsidR="003338DE" w:rsidRPr="00FB54D1">
        <w:t xml:space="preserve"> </w:t>
      </w:r>
      <w:proofErr w:type="gramStart"/>
      <w:r w:rsidR="003338DE" w:rsidRPr="00FB54D1">
        <w:t xml:space="preserve">( </w:t>
      </w:r>
      <w:r w:rsidRPr="00FB54D1">
        <w:t>children</w:t>
      </w:r>
      <w:proofErr w:type="gramEnd"/>
      <w:r w:rsidRPr="00FB54D1">
        <w:t>`s groups</w:t>
      </w:r>
      <w:r w:rsidR="003338DE" w:rsidRPr="00FB54D1">
        <w:t xml:space="preserve"> Molekula, Pluto and Ohm ) or from 18</w:t>
      </w:r>
      <w:r w:rsidRPr="00FB54D1">
        <w:t xml:space="preserve"> </w:t>
      </w:r>
      <w:r w:rsidR="003338DE" w:rsidRPr="00FB54D1">
        <w:t>m</w:t>
      </w:r>
      <w:r w:rsidRPr="00FB54D1">
        <w:t>onths</w:t>
      </w:r>
      <w:r w:rsidR="003338DE" w:rsidRPr="00FB54D1">
        <w:t xml:space="preserve"> ( </w:t>
      </w:r>
      <w:r w:rsidRPr="00FB54D1">
        <w:t>children`s groups</w:t>
      </w:r>
      <w:r w:rsidR="003338DE" w:rsidRPr="00FB54D1">
        <w:t xml:space="preserve"> </w:t>
      </w:r>
      <w:r w:rsidRPr="00FB54D1">
        <w:t>V</w:t>
      </w:r>
      <w:r w:rsidR="003338DE" w:rsidRPr="00FB54D1">
        <w:t xml:space="preserve">iola, </w:t>
      </w:r>
      <w:proofErr w:type="spellStart"/>
      <w:r w:rsidR="003338DE" w:rsidRPr="00FB54D1">
        <w:t>Lv</w:t>
      </w:r>
      <w:r w:rsidRPr="00FB54D1">
        <w:rPr>
          <w:lang w:val="cs-CZ"/>
        </w:rPr>
        <w:t>íč</w:t>
      </w:r>
      <w:proofErr w:type="spellEnd"/>
      <w:r w:rsidR="003338DE" w:rsidRPr="00FB54D1">
        <w:t>e</w:t>
      </w:r>
      <w:r w:rsidRPr="00FB54D1">
        <w:t>k</w:t>
      </w:r>
      <w:r w:rsidR="003338DE" w:rsidRPr="00FB54D1">
        <w:t xml:space="preserve"> ) until 31 </w:t>
      </w:r>
      <w:r w:rsidRPr="00FB54D1">
        <w:t>A</w:t>
      </w:r>
      <w:r w:rsidR="003338DE" w:rsidRPr="00FB54D1">
        <w:t>ugust after celebrating 3 yea</w:t>
      </w:r>
      <w:r w:rsidR="006760B4" w:rsidRPr="00FB54D1">
        <w:t>rs old</w:t>
      </w:r>
      <w:r w:rsidR="00FB54D1" w:rsidRPr="00FB54D1">
        <w:t xml:space="preserve"> </w:t>
      </w:r>
      <w:r w:rsidR="003338DE" w:rsidRPr="00FB54D1">
        <w:t>)</w:t>
      </w:r>
      <w:r w:rsidR="006760B4" w:rsidRPr="00FB54D1">
        <w:t xml:space="preserve"> with the fact that</w:t>
      </w:r>
      <w:r w:rsidR="003338DE" w:rsidRPr="00FB54D1">
        <w:t xml:space="preserve"> older kids have the priority </w:t>
      </w:r>
      <w:r w:rsidR="006760B4" w:rsidRPr="00FB54D1">
        <w:t>over</w:t>
      </w:r>
      <w:r w:rsidR="003338DE" w:rsidRPr="00FB54D1">
        <w:t xml:space="preserve"> the younger kids.</w:t>
      </w:r>
    </w:p>
    <w:p w14:paraId="4B0B0F42" w14:textId="5522D7C9" w:rsidR="006760B4" w:rsidRPr="00CF2218" w:rsidRDefault="00DB5B4D" w:rsidP="00DB5B4D">
      <w:pPr>
        <w:pStyle w:val="Odstavecseseznamem"/>
        <w:numPr>
          <w:ilvl w:val="0"/>
          <w:numId w:val="2"/>
        </w:numPr>
        <w:rPr>
          <w:lang w:val="en-GB"/>
        </w:rPr>
      </w:pPr>
      <w:r>
        <w:t>Registration of placement</w:t>
      </w:r>
      <w:r w:rsidR="006760B4">
        <w:t xml:space="preserve"> of child with </w:t>
      </w:r>
      <w:r w:rsidR="00124E3E">
        <w:t>multi days</w:t>
      </w:r>
      <w:r w:rsidR="006760B4">
        <w:t xml:space="preserve"> attendance in </w:t>
      </w:r>
      <w:r>
        <w:t>children`</w:t>
      </w:r>
      <w:r w:rsidR="00127949">
        <w:t>s group</w:t>
      </w:r>
    </w:p>
    <w:p w14:paraId="34BD2DC9" w14:textId="77777777" w:rsidR="00CF2218" w:rsidRPr="00DB5B4D" w:rsidRDefault="00CF2218" w:rsidP="00CF2218">
      <w:pPr>
        <w:pStyle w:val="Odstavecseseznamem"/>
        <w:rPr>
          <w:lang w:val="en-GB"/>
        </w:rPr>
      </w:pPr>
    </w:p>
    <w:p w14:paraId="2C772C30" w14:textId="3F152D20" w:rsidR="00C93A4A" w:rsidRDefault="00127949" w:rsidP="00C93A4A">
      <w:pPr>
        <w:pStyle w:val="Odstavecseseznamem"/>
        <w:numPr>
          <w:ilvl w:val="0"/>
          <w:numId w:val="5"/>
        </w:numPr>
      </w:pPr>
      <w:r>
        <w:t xml:space="preserve">Children who are not accepted </w:t>
      </w:r>
      <w:r w:rsidR="00FB54D1">
        <w:t>to</w:t>
      </w:r>
      <w:r>
        <w:t xml:space="preserve"> the children`s group are on the waiting list. Each registration will receive a serial number. If there will be available space in the children`s group, this place will be offered to other child </w:t>
      </w:r>
      <w:r w:rsidR="00CF2218">
        <w:t xml:space="preserve">in line, only in </w:t>
      </w:r>
      <w:r w:rsidR="00FB54D1">
        <w:t>condition</w:t>
      </w:r>
      <w:r w:rsidR="00CF2218">
        <w:t xml:space="preserve"> that during the time there wasn’t </w:t>
      </w:r>
      <w:r w:rsidR="00FB54D1">
        <w:t xml:space="preserve">a </w:t>
      </w:r>
      <w:r w:rsidR="00CF2218">
        <w:t>new registration which will have to be prioritized based on the criteria mentioned above.</w:t>
      </w:r>
    </w:p>
    <w:p w14:paraId="110AE412" w14:textId="77777777" w:rsidR="00C93A4A" w:rsidRDefault="00124E3E" w:rsidP="00124E3E">
      <w:pPr>
        <w:pStyle w:val="Odstavecseseznamem"/>
        <w:numPr>
          <w:ilvl w:val="0"/>
          <w:numId w:val="5"/>
        </w:numPr>
      </w:pPr>
      <w:r>
        <w:t xml:space="preserve">Registrations for regular </w:t>
      </w:r>
      <w:r w:rsidR="00DB5B4D">
        <w:t>enrollment</w:t>
      </w:r>
      <w:r>
        <w:t xml:space="preserve"> </w:t>
      </w:r>
      <w:r w:rsidR="00DB5B4D">
        <w:t>a</w:t>
      </w:r>
      <w:r>
        <w:t xml:space="preserve">re accepted electronically from 15.05.2023 </w:t>
      </w:r>
      <w:r w:rsidR="005922E2">
        <w:t>at</w:t>
      </w:r>
      <w:r>
        <w:t xml:space="preserve"> the following email address:</w:t>
      </w:r>
    </w:p>
    <w:p w14:paraId="5D272487" w14:textId="40AEE819" w:rsidR="00124E3E" w:rsidRPr="00C93A4A" w:rsidRDefault="00124E3E" w:rsidP="009F7BA6">
      <w:pPr>
        <w:pStyle w:val="Odstavecseseznamem"/>
      </w:pPr>
      <w:r w:rsidRPr="00C93A4A">
        <w:rPr>
          <w:color w:val="5B9BD5" w:themeColor="accent5"/>
          <w:u w:val="single"/>
        </w:rPr>
        <w:t>havelkova@ssc.cas.cz</w:t>
      </w:r>
    </w:p>
    <w:p w14:paraId="665A391C" w14:textId="20A0D55E" w:rsidR="00124E3E" w:rsidRDefault="005922E2" w:rsidP="005922E2">
      <w:pPr>
        <w:pStyle w:val="Odstavecseseznamem"/>
        <w:numPr>
          <w:ilvl w:val="0"/>
          <w:numId w:val="3"/>
        </w:numPr>
      </w:pPr>
      <w:r>
        <w:t>D</w:t>
      </w:r>
      <w:r w:rsidR="00124E3E">
        <w:t xml:space="preserve">ecision about the acceptance will be </w:t>
      </w:r>
      <w:r>
        <w:t>made</w:t>
      </w:r>
      <w:r w:rsidR="00124E3E">
        <w:t xml:space="preserve"> after </w:t>
      </w:r>
      <w:r>
        <w:t>15.06.2023.</w:t>
      </w:r>
    </w:p>
    <w:p w14:paraId="5526290D" w14:textId="636AA50C" w:rsidR="005922E2" w:rsidRDefault="005922E2" w:rsidP="005922E2">
      <w:pPr>
        <w:pStyle w:val="Odstavecseseznamem"/>
        <w:numPr>
          <w:ilvl w:val="0"/>
          <w:numId w:val="3"/>
        </w:numPr>
      </w:pPr>
      <w:r>
        <w:t xml:space="preserve">Parents of accepted children can attend in June the meeting regarding the school year </w:t>
      </w:r>
      <w:r w:rsidR="009F7BA6">
        <w:t>(garden</w:t>
      </w:r>
      <w:r>
        <w:t xml:space="preserve"> </w:t>
      </w:r>
      <w:r w:rsidR="009F7BA6">
        <w:t>celebration)</w:t>
      </w:r>
      <w:r>
        <w:t xml:space="preserve"> where they will find out the basic information how it is working in the </w:t>
      </w:r>
      <w:r w:rsidR="00F44E17">
        <w:t>children’s</w:t>
      </w:r>
      <w:r>
        <w:t xml:space="preserve"> </w:t>
      </w:r>
      <w:proofErr w:type="gramStart"/>
      <w:r>
        <w:t>group</w:t>
      </w:r>
      <w:proofErr w:type="gramEnd"/>
    </w:p>
    <w:p w14:paraId="77D351F6" w14:textId="2F108AC5" w:rsidR="00F44E17" w:rsidRDefault="00F44E17" w:rsidP="005922E2">
      <w:pPr>
        <w:pStyle w:val="Odstavecseseznamem"/>
        <w:numPr>
          <w:ilvl w:val="0"/>
          <w:numId w:val="3"/>
        </w:numPr>
      </w:pPr>
      <w:r>
        <w:t xml:space="preserve">In June, it is necessary to provide the </w:t>
      </w:r>
      <w:r w:rsidR="00211ECC">
        <w:t>completed</w:t>
      </w:r>
      <w:r>
        <w:t xml:space="preserve"> Record Sheet in </w:t>
      </w:r>
      <w:r w:rsidR="00106400">
        <w:t>W</w:t>
      </w:r>
      <w:r>
        <w:t>ord format, a scan of the confirmation</w:t>
      </w:r>
      <w:r w:rsidR="00106400">
        <w:t xml:space="preserve"> of medical certificate and confirmation of the attachment to the labor market </w:t>
      </w:r>
      <w:r w:rsidR="009F7BA6">
        <w:lastRenderedPageBreak/>
        <w:t>(confirmed</w:t>
      </w:r>
      <w:r w:rsidR="00106400">
        <w:t xml:space="preserve"> by payroll office of the parent working in AV </w:t>
      </w:r>
      <w:r w:rsidR="009F7BA6">
        <w:rPr>
          <w:lang w:val="cs-CZ"/>
        </w:rPr>
        <w:t>Č</w:t>
      </w:r>
      <w:r w:rsidR="009F7BA6">
        <w:t>R)</w:t>
      </w:r>
      <w:r w:rsidR="00106400">
        <w:t xml:space="preserve">. All documents are on the website of DS </w:t>
      </w:r>
      <w:proofErr w:type="gramStart"/>
      <w:r w:rsidR="00106400">
        <w:t>( children</w:t>
      </w:r>
      <w:proofErr w:type="gramEnd"/>
      <w:r w:rsidR="00106400">
        <w:t>`s groups )</w:t>
      </w:r>
    </w:p>
    <w:p w14:paraId="0575045A" w14:textId="4079AB89" w:rsidR="00106400" w:rsidRDefault="00106400" w:rsidP="00106400">
      <w:pPr>
        <w:pStyle w:val="Odstavecseseznamem"/>
        <w:numPr>
          <w:ilvl w:val="0"/>
          <w:numId w:val="3"/>
        </w:numPr>
      </w:pPr>
      <w:r>
        <w:t xml:space="preserve">During the </w:t>
      </w:r>
      <w:r w:rsidR="009F7BA6">
        <w:t>August,</w:t>
      </w:r>
      <w:r>
        <w:t xml:space="preserve"> the contract for the following school year is signed.</w:t>
      </w:r>
    </w:p>
    <w:p w14:paraId="6934F1D0" w14:textId="77777777" w:rsidR="00861BA3" w:rsidRDefault="00861BA3" w:rsidP="00861BA3"/>
    <w:p w14:paraId="22A01BE9" w14:textId="77777777" w:rsidR="00861BA3" w:rsidRDefault="00861BA3"/>
    <w:sectPr w:rsidR="0086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879"/>
    <w:multiLevelType w:val="hybridMultilevel"/>
    <w:tmpl w:val="3DA6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7521"/>
    <w:multiLevelType w:val="hybridMultilevel"/>
    <w:tmpl w:val="A370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1541"/>
    <w:multiLevelType w:val="hybridMultilevel"/>
    <w:tmpl w:val="B8E24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905C6"/>
    <w:multiLevelType w:val="hybridMultilevel"/>
    <w:tmpl w:val="81EA6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011D"/>
    <w:multiLevelType w:val="hybridMultilevel"/>
    <w:tmpl w:val="D9D8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70554"/>
    <w:multiLevelType w:val="hybridMultilevel"/>
    <w:tmpl w:val="51B0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6426">
    <w:abstractNumId w:val="3"/>
  </w:num>
  <w:num w:numId="2" w16cid:durableId="1720661774">
    <w:abstractNumId w:val="2"/>
  </w:num>
  <w:num w:numId="3" w16cid:durableId="884485963">
    <w:abstractNumId w:val="0"/>
  </w:num>
  <w:num w:numId="4" w16cid:durableId="411583935">
    <w:abstractNumId w:val="4"/>
  </w:num>
  <w:num w:numId="5" w16cid:durableId="744229871">
    <w:abstractNumId w:val="5"/>
  </w:num>
  <w:num w:numId="6" w16cid:durableId="1721201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A3"/>
    <w:rsid w:val="000F15DF"/>
    <w:rsid w:val="00106400"/>
    <w:rsid w:val="0010715B"/>
    <w:rsid w:val="00124E3E"/>
    <w:rsid w:val="00127949"/>
    <w:rsid w:val="00211ECC"/>
    <w:rsid w:val="002D72B8"/>
    <w:rsid w:val="003338DE"/>
    <w:rsid w:val="003E5B5D"/>
    <w:rsid w:val="005922E2"/>
    <w:rsid w:val="005C58F3"/>
    <w:rsid w:val="00653CCC"/>
    <w:rsid w:val="006760B4"/>
    <w:rsid w:val="00861BA3"/>
    <w:rsid w:val="008D5ABE"/>
    <w:rsid w:val="008F3EBF"/>
    <w:rsid w:val="009E7A4E"/>
    <w:rsid w:val="009F7BA6"/>
    <w:rsid w:val="00A52DCF"/>
    <w:rsid w:val="00BE1A67"/>
    <w:rsid w:val="00C17C41"/>
    <w:rsid w:val="00C35E88"/>
    <w:rsid w:val="00C5429D"/>
    <w:rsid w:val="00C70BF5"/>
    <w:rsid w:val="00C93A4A"/>
    <w:rsid w:val="00CF2218"/>
    <w:rsid w:val="00D94047"/>
    <w:rsid w:val="00DB5B4D"/>
    <w:rsid w:val="00F44E17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56DE"/>
  <w15:chartTrackingRefBased/>
  <w15:docId w15:val="{546072C1-BD08-41B0-A2FD-884851A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83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2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33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58242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69349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6647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9881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5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492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85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57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8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7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0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8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1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Knappova, Barbora [JNJGBS]</dc:creator>
  <cp:keywords/>
  <dc:description/>
  <cp:lastModifiedBy>Lucie Havelková</cp:lastModifiedBy>
  <cp:revision>2</cp:revision>
  <dcterms:created xsi:type="dcterms:W3CDTF">2023-04-14T04:36:00Z</dcterms:created>
  <dcterms:modified xsi:type="dcterms:W3CDTF">2023-04-14T04:36:00Z</dcterms:modified>
</cp:coreProperties>
</file>